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8FD" w:rsidRDefault="00CF0631">
      <w:pPr>
        <w:pStyle w:val="1"/>
        <w:shd w:val="clear" w:color="auto" w:fill="auto"/>
        <w:ind w:left="6580" w:right="1520"/>
      </w:pPr>
      <w:bookmarkStart w:id="0" w:name="_GoBack"/>
      <w:bookmarkEnd w:id="0"/>
      <w:r>
        <w:t>Приложение к приказу</w:t>
      </w:r>
    </w:p>
    <w:p w:rsidR="009428FD" w:rsidRDefault="00CF0631">
      <w:pPr>
        <w:pStyle w:val="1"/>
        <w:shd w:val="clear" w:color="auto" w:fill="auto"/>
        <w:spacing w:after="540"/>
        <w:ind w:left="6580" w:right="280"/>
      </w:pPr>
      <w:r>
        <w:t>Министерства труда и социальной защиты Республики Беларусь 24.12.2025 № 127</w:t>
      </w:r>
    </w:p>
    <w:p w:rsidR="009428FD" w:rsidRDefault="00CF0631">
      <w:pPr>
        <w:pStyle w:val="1"/>
        <w:shd w:val="clear" w:color="auto" w:fill="auto"/>
        <w:ind w:left="120"/>
        <w:jc w:val="both"/>
      </w:pPr>
      <w:r>
        <w:t>РАЗМЕР</w:t>
      </w:r>
    </w:p>
    <w:p w:rsidR="009428FD" w:rsidRDefault="00CF0631">
      <w:pPr>
        <w:pStyle w:val="1"/>
        <w:shd w:val="clear" w:color="auto" w:fill="auto"/>
        <w:spacing w:after="184"/>
        <w:ind w:left="120" w:right="3600"/>
        <w:jc w:val="both"/>
      </w:pPr>
      <w:r>
        <w:t>денежной компенсации затрат на технические средства социальной реабилитации, приобретенные гражданами самостоятельно, на 2026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"/>
        <w:gridCol w:w="6653"/>
        <w:gridCol w:w="2160"/>
      </w:tblGrid>
      <w:tr w:rsidR="009428FD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8FD" w:rsidRDefault="00CF0631">
            <w:pPr>
              <w:pStyle w:val="1"/>
              <w:framePr w:w="9432" w:wrap="notBeside" w:vAnchor="text" w:hAnchor="text" w:xAlign="center" w:y="1"/>
              <w:shd w:val="clear" w:color="auto" w:fill="auto"/>
              <w:spacing w:after="60" w:line="260" w:lineRule="exact"/>
              <w:ind w:left="140"/>
            </w:pPr>
            <w:r>
              <w:rPr>
                <w:rStyle w:val="13pt"/>
                <w:b/>
                <w:bCs/>
              </w:rPr>
              <w:t>№</w:t>
            </w:r>
          </w:p>
          <w:p w:rsidR="009428FD" w:rsidRDefault="00CF0631">
            <w:pPr>
              <w:pStyle w:val="1"/>
              <w:framePr w:w="9432" w:wrap="notBeside" w:vAnchor="text" w:hAnchor="text" w:xAlign="center" w:y="1"/>
              <w:shd w:val="clear" w:color="auto" w:fill="auto"/>
              <w:spacing w:before="60" w:line="260" w:lineRule="exact"/>
              <w:ind w:left="140"/>
            </w:pPr>
            <w:proofErr w:type="gramStart"/>
            <w:r>
              <w:rPr>
                <w:rStyle w:val="13pt"/>
                <w:b/>
                <w:bCs/>
              </w:rPr>
              <w:t>п</w:t>
            </w:r>
            <w:proofErr w:type="gramEnd"/>
            <w:r>
              <w:rPr>
                <w:rStyle w:val="13pt"/>
                <w:b/>
                <w:bCs/>
              </w:rPr>
              <w:t>/п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8FD" w:rsidRDefault="00CF0631">
            <w:pPr>
              <w:pStyle w:val="1"/>
              <w:framePr w:w="9432" w:wrap="notBeside" w:vAnchor="text" w:hAnchor="text" w:xAlign="center" w:y="1"/>
              <w:shd w:val="clear" w:color="auto" w:fill="auto"/>
              <w:spacing w:line="305" w:lineRule="exact"/>
              <w:ind w:left="120"/>
            </w:pPr>
            <w:r>
              <w:rPr>
                <w:rStyle w:val="13pt"/>
                <w:b/>
                <w:bCs/>
              </w:rPr>
              <w:t xml:space="preserve">Наименование </w:t>
            </w:r>
            <w:r>
              <w:rPr>
                <w:rStyle w:val="13pt"/>
                <w:b/>
                <w:bCs/>
              </w:rPr>
              <w:t>технического средства социальной реабилитации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8FD" w:rsidRDefault="00CF0631">
            <w:pPr>
              <w:pStyle w:val="1"/>
              <w:framePr w:w="9432" w:wrap="notBeside" w:vAnchor="text" w:hAnchor="text" w:xAlign="center" w:y="1"/>
              <w:shd w:val="clear" w:color="auto" w:fill="auto"/>
              <w:spacing w:line="302" w:lineRule="exact"/>
              <w:jc w:val="both"/>
            </w:pPr>
            <w:r>
              <w:rPr>
                <w:rStyle w:val="13pt"/>
                <w:b/>
                <w:bCs/>
              </w:rPr>
              <w:t>Стоимость за единицу, руб.</w:t>
            </w:r>
          </w:p>
        </w:tc>
      </w:tr>
      <w:tr w:rsidR="009428FD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8FD" w:rsidRDefault="00CF0631">
            <w:pPr>
              <w:pStyle w:val="1"/>
              <w:framePr w:w="9432" w:wrap="notBeside" w:vAnchor="text" w:hAnchor="text" w:xAlign="center" w:y="1"/>
              <w:shd w:val="clear" w:color="auto" w:fill="auto"/>
              <w:spacing w:line="440" w:lineRule="exact"/>
              <w:ind w:left="140"/>
            </w:pPr>
            <w:r>
              <w:rPr>
                <w:rStyle w:val="125pt"/>
                <w:b/>
                <w:bCs/>
              </w:rPr>
              <w:t>1</w:t>
            </w:r>
            <w:r>
              <w:rPr>
                <w:rStyle w:val="CordiaUPC22pt"/>
                <w:b/>
                <w:bCs/>
              </w:rPr>
              <w:t>.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8FD" w:rsidRDefault="00CF0631">
            <w:pPr>
              <w:pStyle w:val="1"/>
              <w:framePr w:w="9432" w:wrap="notBeside" w:vAnchor="text" w:hAnchor="text" w:xAlign="center" w:y="1"/>
              <w:shd w:val="clear" w:color="auto" w:fill="auto"/>
              <w:spacing w:line="302" w:lineRule="exact"/>
              <w:ind w:left="120"/>
            </w:pPr>
            <w:r>
              <w:rPr>
                <w:rStyle w:val="13pt"/>
                <w:b/>
                <w:bCs/>
              </w:rPr>
              <w:t>Матрац специальный противопролежневый или система противопролежневая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8FD" w:rsidRDefault="00CF0631">
            <w:pPr>
              <w:pStyle w:val="1"/>
              <w:framePr w:w="9432" w:wrap="notBeside" w:vAnchor="text" w:hAnchor="text" w:xAlign="center" w:y="1"/>
              <w:shd w:val="clear" w:color="auto" w:fill="auto"/>
              <w:spacing w:line="240" w:lineRule="exact"/>
              <w:jc w:val="both"/>
            </w:pPr>
            <w:r>
              <w:rPr>
                <w:rStyle w:val="12pt"/>
                <w:b/>
                <w:bCs/>
              </w:rPr>
              <w:t>85,80</w:t>
            </w:r>
          </w:p>
        </w:tc>
      </w:tr>
      <w:tr w:rsidR="009428FD">
        <w:tblPrEx>
          <w:tblCellMar>
            <w:top w:w="0" w:type="dxa"/>
            <w:bottom w:w="0" w:type="dxa"/>
          </w:tblCellMar>
        </w:tblPrEx>
        <w:trPr>
          <w:trHeight w:hRule="exact" w:val="1502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8FD" w:rsidRDefault="00CF0631">
            <w:pPr>
              <w:pStyle w:val="1"/>
              <w:framePr w:w="9432" w:wrap="notBeside" w:vAnchor="text" w:hAnchor="text" w:xAlign="center" w:y="1"/>
              <w:shd w:val="clear" w:color="auto" w:fill="auto"/>
              <w:spacing w:line="240" w:lineRule="exact"/>
              <w:ind w:left="140"/>
            </w:pPr>
            <w:r>
              <w:rPr>
                <w:rStyle w:val="12pt"/>
                <w:b/>
                <w:bCs/>
              </w:rPr>
              <w:t>2.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8FD" w:rsidRDefault="00CF0631">
            <w:pPr>
              <w:pStyle w:val="1"/>
              <w:framePr w:w="9432" w:wrap="notBeside" w:vAnchor="text" w:hAnchor="text" w:xAlign="center" w:y="1"/>
              <w:shd w:val="clear" w:color="auto" w:fill="auto"/>
              <w:spacing w:line="300" w:lineRule="exact"/>
              <w:ind w:left="120"/>
            </w:pPr>
            <w:r>
              <w:rPr>
                <w:rStyle w:val="13pt"/>
                <w:b/>
                <w:bCs/>
              </w:rPr>
              <w:t>Вспомогательные приспособления, предназначенные для одевания (раздевания), захвата предметов, приема</w:t>
            </w:r>
            <w:r>
              <w:rPr>
                <w:rStyle w:val="13pt"/>
                <w:b/>
                <w:bCs/>
              </w:rPr>
              <w:t xml:space="preserve"> и готовки пищи, удовлетворения бытовых и иных потребностей:</w:t>
            </w:r>
          </w:p>
          <w:p w:rsidR="009428FD" w:rsidRDefault="00CF0631">
            <w:pPr>
              <w:pStyle w:val="1"/>
              <w:framePr w:w="9432" w:wrap="notBeside" w:vAnchor="text" w:hAnchor="text" w:xAlign="center" w:y="1"/>
              <w:shd w:val="clear" w:color="auto" w:fill="auto"/>
              <w:spacing w:line="300" w:lineRule="exact"/>
              <w:ind w:left="120"/>
            </w:pPr>
            <w:r>
              <w:rPr>
                <w:rStyle w:val="12pt"/>
                <w:b/>
                <w:bCs/>
              </w:rPr>
              <w:t>- захват для носков;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8FD" w:rsidRDefault="00CF0631">
            <w:pPr>
              <w:pStyle w:val="1"/>
              <w:framePr w:w="9432" w:wrap="notBeside" w:vAnchor="text" w:hAnchor="text" w:xAlign="center" w:y="1"/>
              <w:shd w:val="clear" w:color="auto" w:fill="auto"/>
              <w:spacing w:line="240" w:lineRule="exact"/>
              <w:jc w:val="both"/>
            </w:pPr>
            <w:r>
              <w:rPr>
                <w:rStyle w:val="12pt"/>
                <w:b/>
                <w:bCs/>
              </w:rPr>
              <w:t>63,80</w:t>
            </w:r>
          </w:p>
        </w:tc>
      </w:tr>
      <w:tr w:rsidR="009428FD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28FD" w:rsidRDefault="009428FD">
            <w:pPr>
              <w:framePr w:w="9432" w:wrap="notBeside" w:vAnchor="text" w:hAnchor="text" w:xAlign="center" w:y="1"/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8FD" w:rsidRDefault="00CF0631">
            <w:pPr>
              <w:pStyle w:val="1"/>
              <w:framePr w:w="9432" w:wrap="notBeside" w:vAnchor="text" w:hAnchor="text" w:xAlign="center" w:y="1"/>
              <w:shd w:val="clear" w:color="auto" w:fill="auto"/>
              <w:spacing w:line="240" w:lineRule="exact"/>
              <w:ind w:left="120"/>
            </w:pPr>
            <w:r>
              <w:rPr>
                <w:rStyle w:val="12pt"/>
                <w:b/>
                <w:bCs/>
              </w:rPr>
              <w:t>- захват для рубашек (одежды);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8FD" w:rsidRDefault="00CF0631">
            <w:pPr>
              <w:pStyle w:val="1"/>
              <w:framePr w:w="9432" w:wrap="notBeside" w:vAnchor="text" w:hAnchor="text" w:xAlign="center" w:y="1"/>
              <w:shd w:val="clear" w:color="auto" w:fill="auto"/>
              <w:spacing w:line="240" w:lineRule="exact"/>
              <w:jc w:val="both"/>
            </w:pPr>
            <w:r>
              <w:rPr>
                <w:rStyle w:val="12pt"/>
                <w:b/>
                <w:bCs/>
              </w:rPr>
              <w:t>60,50</w:t>
            </w:r>
          </w:p>
        </w:tc>
      </w:tr>
      <w:tr w:rsidR="009428FD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28FD" w:rsidRDefault="009428FD">
            <w:pPr>
              <w:framePr w:w="9432" w:wrap="notBeside" w:vAnchor="text" w:hAnchor="text" w:xAlign="center" w:y="1"/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8FD" w:rsidRDefault="00CF0631">
            <w:pPr>
              <w:pStyle w:val="1"/>
              <w:framePr w:w="9432" w:wrap="notBeside" w:vAnchor="text" w:hAnchor="text" w:xAlign="center" w:y="1"/>
              <w:shd w:val="clear" w:color="auto" w:fill="auto"/>
              <w:spacing w:line="240" w:lineRule="exact"/>
              <w:ind w:left="120"/>
            </w:pPr>
            <w:r>
              <w:rPr>
                <w:rStyle w:val="12pt"/>
                <w:b/>
                <w:bCs/>
              </w:rPr>
              <w:t>- адаптированная ложка с поворотным механизмом;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8FD" w:rsidRDefault="00CF0631">
            <w:pPr>
              <w:pStyle w:val="1"/>
              <w:framePr w:w="9432" w:wrap="notBeside" w:vAnchor="text" w:hAnchor="text" w:xAlign="center" w:y="1"/>
              <w:shd w:val="clear" w:color="auto" w:fill="auto"/>
              <w:spacing w:line="240" w:lineRule="exact"/>
              <w:jc w:val="both"/>
            </w:pPr>
            <w:r>
              <w:rPr>
                <w:rStyle w:val="12pt"/>
                <w:b/>
                <w:bCs/>
              </w:rPr>
              <w:t>71,50</w:t>
            </w:r>
          </w:p>
        </w:tc>
      </w:tr>
      <w:tr w:rsidR="009428FD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28FD" w:rsidRDefault="009428FD">
            <w:pPr>
              <w:framePr w:w="9432" w:wrap="notBeside" w:vAnchor="text" w:hAnchor="text" w:xAlign="center" w:y="1"/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8FD" w:rsidRDefault="00CF0631">
            <w:pPr>
              <w:pStyle w:val="1"/>
              <w:framePr w:w="9432" w:wrap="notBeside" w:vAnchor="text" w:hAnchor="text" w:xAlign="center" w:y="1"/>
              <w:shd w:val="clear" w:color="auto" w:fill="auto"/>
              <w:spacing w:line="240" w:lineRule="exact"/>
              <w:ind w:left="120"/>
            </w:pPr>
            <w:r>
              <w:rPr>
                <w:rStyle w:val="12pt"/>
                <w:b/>
                <w:bCs/>
              </w:rPr>
              <w:t>- адаптированный нож;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8FD" w:rsidRDefault="00CF0631">
            <w:pPr>
              <w:pStyle w:val="1"/>
              <w:framePr w:w="9432" w:wrap="notBeside" w:vAnchor="text" w:hAnchor="text" w:xAlign="center" w:y="1"/>
              <w:shd w:val="clear" w:color="auto" w:fill="auto"/>
              <w:spacing w:line="240" w:lineRule="exact"/>
              <w:jc w:val="both"/>
            </w:pPr>
            <w:r>
              <w:rPr>
                <w:rStyle w:val="12pt"/>
                <w:b/>
                <w:bCs/>
              </w:rPr>
              <w:t>38,50</w:t>
            </w:r>
          </w:p>
        </w:tc>
      </w:tr>
      <w:tr w:rsidR="009428F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28FD" w:rsidRDefault="009428FD">
            <w:pPr>
              <w:framePr w:w="9432" w:wrap="notBeside" w:vAnchor="text" w:hAnchor="text" w:xAlign="center" w:y="1"/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8FD" w:rsidRDefault="00CF0631">
            <w:pPr>
              <w:pStyle w:val="1"/>
              <w:framePr w:w="9432" w:wrap="notBeside" w:vAnchor="text" w:hAnchor="text" w:xAlign="center" w:y="1"/>
              <w:shd w:val="clear" w:color="auto" w:fill="auto"/>
              <w:spacing w:line="240" w:lineRule="exact"/>
              <w:ind w:left="120"/>
            </w:pPr>
            <w:r>
              <w:rPr>
                <w:rStyle w:val="12pt"/>
                <w:b/>
                <w:bCs/>
              </w:rPr>
              <w:t>- специальный захват для банок, бутылок;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8FD" w:rsidRDefault="00CF0631">
            <w:pPr>
              <w:pStyle w:val="1"/>
              <w:framePr w:w="9432" w:wrap="notBeside" w:vAnchor="text" w:hAnchor="text" w:xAlign="center" w:y="1"/>
              <w:shd w:val="clear" w:color="auto" w:fill="auto"/>
              <w:spacing w:line="240" w:lineRule="exact"/>
              <w:jc w:val="both"/>
            </w:pPr>
            <w:r>
              <w:rPr>
                <w:rStyle w:val="12pt"/>
                <w:b/>
                <w:bCs/>
              </w:rPr>
              <w:t>29,70</w:t>
            </w:r>
          </w:p>
        </w:tc>
      </w:tr>
      <w:tr w:rsidR="009428F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28FD" w:rsidRDefault="009428FD">
            <w:pPr>
              <w:framePr w:w="9432" w:wrap="notBeside" w:vAnchor="text" w:hAnchor="text" w:xAlign="center" w:y="1"/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8FD" w:rsidRDefault="00CF0631">
            <w:pPr>
              <w:pStyle w:val="1"/>
              <w:framePr w:w="9432" w:wrap="notBeside" w:vAnchor="text" w:hAnchor="text" w:xAlign="center" w:y="1"/>
              <w:shd w:val="clear" w:color="auto" w:fill="auto"/>
              <w:spacing w:line="240" w:lineRule="exact"/>
              <w:ind w:left="120"/>
            </w:pPr>
            <w:r>
              <w:rPr>
                <w:rStyle w:val="12pt"/>
                <w:b/>
                <w:bCs/>
              </w:rPr>
              <w:t>- захват для предметов.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8FD" w:rsidRDefault="00CF0631">
            <w:pPr>
              <w:pStyle w:val="1"/>
              <w:framePr w:w="9432" w:wrap="notBeside" w:vAnchor="text" w:hAnchor="text" w:xAlign="center" w:y="1"/>
              <w:shd w:val="clear" w:color="auto" w:fill="auto"/>
              <w:spacing w:line="240" w:lineRule="exact"/>
              <w:jc w:val="both"/>
            </w:pPr>
            <w:r>
              <w:rPr>
                <w:rStyle w:val="12pt"/>
                <w:b/>
                <w:bCs/>
              </w:rPr>
              <w:t>115,50</w:t>
            </w:r>
          </w:p>
        </w:tc>
      </w:tr>
      <w:tr w:rsidR="009428FD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8FD" w:rsidRDefault="00CF0631">
            <w:pPr>
              <w:pStyle w:val="1"/>
              <w:framePr w:w="9432" w:wrap="notBeside" w:vAnchor="text" w:hAnchor="text" w:xAlign="center" w:y="1"/>
              <w:shd w:val="clear" w:color="auto" w:fill="auto"/>
              <w:spacing w:line="240" w:lineRule="exact"/>
              <w:ind w:left="140"/>
            </w:pPr>
            <w:r>
              <w:rPr>
                <w:rStyle w:val="12pt"/>
                <w:b/>
                <w:bCs/>
              </w:rPr>
              <w:t>3.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8FD" w:rsidRDefault="00CF0631">
            <w:pPr>
              <w:pStyle w:val="1"/>
              <w:framePr w:w="9432" w:wrap="notBeside" w:vAnchor="text" w:hAnchor="text" w:xAlign="center" w:y="1"/>
              <w:shd w:val="clear" w:color="auto" w:fill="auto"/>
              <w:spacing w:line="260" w:lineRule="exact"/>
              <w:ind w:left="120"/>
            </w:pPr>
            <w:r>
              <w:rPr>
                <w:rStyle w:val="13pt"/>
                <w:b/>
                <w:bCs/>
              </w:rPr>
              <w:t>Диктофон (плеер)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8FD" w:rsidRDefault="00CF0631">
            <w:pPr>
              <w:pStyle w:val="1"/>
              <w:framePr w:w="9432" w:wrap="notBeside" w:vAnchor="text" w:hAnchor="text" w:xAlign="center" w:y="1"/>
              <w:shd w:val="clear" w:color="auto" w:fill="auto"/>
              <w:spacing w:line="240" w:lineRule="exact"/>
              <w:jc w:val="both"/>
            </w:pPr>
            <w:r>
              <w:rPr>
                <w:rStyle w:val="12pt"/>
                <w:b/>
                <w:bCs/>
              </w:rPr>
              <w:t>267,00</w:t>
            </w:r>
          </w:p>
        </w:tc>
      </w:tr>
      <w:tr w:rsidR="009428FD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8FD" w:rsidRDefault="00CF0631">
            <w:pPr>
              <w:pStyle w:val="1"/>
              <w:framePr w:w="9432" w:wrap="notBeside" w:vAnchor="text" w:hAnchor="text" w:xAlign="center" w:y="1"/>
              <w:shd w:val="clear" w:color="auto" w:fill="auto"/>
              <w:spacing w:line="240" w:lineRule="exact"/>
              <w:ind w:left="140"/>
            </w:pPr>
            <w:r>
              <w:rPr>
                <w:rStyle w:val="12pt"/>
                <w:b/>
                <w:bCs/>
              </w:rPr>
              <w:t>4.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8FD" w:rsidRDefault="00CF0631">
            <w:pPr>
              <w:pStyle w:val="1"/>
              <w:framePr w:w="9432" w:wrap="notBeside" w:vAnchor="text" w:hAnchor="text" w:xAlign="center" w:y="1"/>
              <w:shd w:val="clear" w:color="auto" w:fill="auto"/>
              <w:spacing w:line="260" w:lineRule="exact"/>
              <w:ind w:left="120"/>
            </w:pPr>
            <w:r>
              <w:rPr>
                <w:rStyle w:val="13pt"/>
                <w:b/>
                <w:bCs/>
              </w:rPr>
              <w:t>Сотовый телефон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8FD" w:rsidRDefault="00CF0631">
            <w:pPr>
              <w:pStyle w:val="1"/>
              <w:framePr w:w="9432" w:wrap="notBeside" w:vAnchor="text" w:hAnchor="text" w:xAlign="center" w:y="1"/>
              <w:shd w:val="clear" w:color="auto" w:fill="auto"/>
              <w:spacing w:line="240" w:lineRule="exact"/>
              <w:jc w:val="both"/>
            </w:pPr>
            <w:r>
              <w:rPr>
                <w:rStyle w:val="12pt"/>
                <w:b/>
                <w:bCs/>
              </w:rPr>
              <w:t>82,20</w:t>
            </w:r>
          </w:p>
        </w:tc>
      </w:tr>
      <w:tr w:rsidR="009428FD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8FD" w:rsidRDefault="00CF0631">
            <w:pPr>
              <w:pStyle w:val="1"/>
              <w:framePr w:w="9432" w:wrap="notBeside" w:vAnchor="text" w:hAnchor="text" w:xAlign="center" w:y="1"/>
              <w:shd w:val="clear" w:color="auto" w:fill="auto"/>
              <w:spacing w:line="240" w:lineRule="exact"/>
              <w:ind w:left="140"/>
            </w:pPr>
            <w:r>
              <w:rPr>
                <w:rStyle w:val="12pt"/>
                <w:b/>
                <w:bCs/>
              </w:rPr>
              <w:t>5.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8FD" w:rsidRDefault="00CF0631">
            <w:pPr>
              <w:pStyle w:val="1"/>
              <w:framePr w:w="9432" w:wrap="notBeside" w:vAnchor="text" w:hAnchor="text" w:xAlign="center" w:y="1"/>
              <w:shd w:val="clear" w:color="auto" w:fill="auto"/>
              <w:spacing w:line="300" w:lineRule="exact"/>
              <w:jc w:val="both"/>
            </w:pPr>
            <w:r>
              <w:rPr>
                <w:rStyle w:val="13pt"/>
                <w:b/>
                <w:bCs/>
              </w:rPr>
              <w:t>Сотовый телефон с программным обеспечением, синтезирующим речь, и с функцией навигации (смартфон)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8FD" w:rsidRDefault="00CF0631">
            <w:pPr>
              <w:pStyle w:val="1"/>
              <w:framePr w:w="9432" w:wrap="notBeside" w:vAnchor="text" w:hAnchor="text" w:xAlign="center" w:y="1"/>
              <w:shd w:val="clear" w:color="auto" w:fill="auto"/>
              <w:spacing w:line="240" w:lineRule="exact"/>
              <w:jc w:val="both"/>
            </w:pPr>
            <w:r>
              <w:rPr>
                <w:rStyle w:val="12pt"/>
                <w:b/>
                <w:bCs/>
              </w:rPr>
              <w:t>388,80</w:t>
            </w:r>
          </w:p>
        </w:tc>
      </w:tr>
      <w:tr w:rsidR="009428FD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8FD" w:rsidRDefault="00CF0631">
            <w:pPr>
              <w:pStyle w:val="1"/>
              <w:framePr w:w="9432" w:wrap="notBeside" w:vAnchor="text" w:hAnchor="text" w:xAlign="center" w:y="1"/>
              <w:shd w:val="clear" w:color="auto" w:fill="auto"/>
              <w:spacing w:line="240" w:lineRule="exact"/>
              <w:ind w:left="140"/>
            </w:pPr>
            <w:r>
              <w:rPr>
                <w:rStyle w:val="12pt"/>
                <w:b/>
                <w:bCs/>
              </w:rPr>
              <w:t>6.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8FD" w:rsidRDefault="00CF0631">
            <w:pPr>
              <w:pStyle w:val="1"/>
              <w:framePr w:w="9432" w:wrap="notBeside" w:vAnchor="text" w:hAnchor="text" w:xAlign="center" w:y="1"/>
              <w:shd w:val="clear" w:color="auto" w:fill="auto"/>
              <w:spacing w:line="302" w:lineRule="exact"/>
              <w:ind w:left="120"/>
            </w:pPr>
            <w:r>
              <w:rPr>
                <w:rStyle w:val="13pt"/>
                <w:b/>
                <w:bCs/>
              </w:rPr>
              <w:t>Устройство для прослушивания озвученной литературы</w:t>
            </w:r>
            <w:r>
              <w:rPr>
                <w:rStyle w:val="13pt"/>
                <w:b/>
                <w:bCs/>
              </w:rPr>
              <w:t xml:space="preserve"> (плеер)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8FD" w:rsidRDefault="00CF0631">
            <w:pPr>
              <w:pStyle w:val="1"/>
              <w:framePr w:w="9432" w:wrap="notBeside" w:vAnchor="text" w:hAnchor="text" w:xAlign="center" w:y="1"/>
              <w:shd w:val="clear" w:color="auto" w:fill="auto"/>
              <w:spacing w:line="240" w:lineRule="exact"/>
              <w:jc w:val="both"/>
            </w:pPr>
            <w:r>
              <w:rPr>
                <w:rStyle w:val="12pt"/>
                <w:b/>
                <w:bCs/>
              </w:rPr>
              <w:t>35,40</w:t>
            </w:r>
          </w:p>
        </w:tc>
      </w:tr>
      <w:tr w:rsidR="009428FD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8FD" w:rsidRDefault="00CF0631">
            <w:pPr>
              <w:pStyle w:val="1"/>
              <w:framePr w:w="9432" w:wrap="notBeside" w:vAnchor="text" w:hAnchor="text" w:xAlign="center" w:y="1"/>
              <w:shd w:val="clear" w:color="auto" w:fill="auto"/>
              <w:spacing w:line="240" w:lineRule="exact"/>
              <w:ind w:left="140"/>
            </w:pPr>
            <w:r>
              <w:rPr>
                <w:rStyle w:val="12pt"/>
                <w:b/>
                <w:bCs/>
              </w:rPr>
              <w:t>7.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8FD" w:rsidRDefault="00CF0631">
            <w:pPr>
              <w:pStyle w:val="1"/>
              <w:framePr w:w="9432" w:wrap="notBeside" w:vAnchor="text" w:hAnchor="text" w:xAlign="center" w:y="1"/>
              <w:shd w:val="clear" w:color="auto" w:fill="auto"/>
              <w:spacing w:line="300" w:lineRule="exact"/>
              <w:ind w:left="120"/>
            </w:pPr>
            <w:r>
              <w:rPr>
                <w:rStyle w:val="13pt"/>
                <w:b/>
                <w:bCs/>
              </w:rPr>
              <w:t>Часы с синтезатором речи:</w:t>
            </w:r>
          </w:p>
          <w:p w:rsidR="009428FD" w:rsidRDefault="00CF0631">
            <w:pPr>
              <w:pStyle w:val="1"/>
              <w:framePr w:w="9432" w:wrap="notBeside" w:vAnchor="text" w:hAnchor="text" w:xAlign="center" w:y="1"/>
              <w:shd w:val="clear" w:color="auto" w:fill="auto"/>
              <w:spacing w:line="300" w:lineRule="exact"/>
              <w:ind w:left="120"/>
            </w:pPr>
            <w:r>
              <w:rPr>
                <w:rStyle w:val="12pt"/>
                <w:b/>
                <w:bCs/>
              </w:rPr>
              <w:t xml:space="preserve">- </w:t>
            </w:r>
            <w:proofErr w:type="gramStart"/>
            <w:r>
              <w:rPr>
                <w:rStyle w:val="12pt"/>
                <w:b/>
                <w:bCs/>
              </w:rPr>
              <w:t>наручные</w:t>
            </w:r>
            <w:proofErr w:type="gramEnd"/>
            <w:r>
              <w:rPr>
                <w:rStyle w:val="12pt"/>
                <w:b/>
                <w:bCs/>
              </w:rPr>
              <w:t>: пластиковый корпус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8FD" w:rsidRDefault="00CF0631">
            <w:pPr>
              <w:pStyle w:val="1"/>
              <w:framePr w:w="9432" w:wrap="notBeside" w:vAnchor="text" w:hAnchor="text" w:xAlign="center" w:y="1"/>
              <w:shd w:val="clear" w:color="auto" w:fill="auto"/>
              <w:spacing w:line="240" w:lineRule="exact"/>
              <w:jc w:val="both"/>
            </w:pPr>
            <w:r>
              <w:rPr>
                <w:rStyle w:val="12pt"/>
                <w:b/>
                <w:bCs/>
              </w:rPr>
              <w:t>11,76</w:t>
            </w:r>
          </w:p>
        </w:tc>
      </w:tr>
      <w:tr w:rsidR="009428F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28FD" w:rsidRDefault="009428FD">
            <w:pPr>
              <w:framePr w:w="9432" w:wrap="notBeside" w:vAnchor="text" w:hAnchor="text" w:xAlign="center" w:y="1"/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8FD" w:rsidRDefault="00CF0631">
            <w:pPr>
              <w:pStyle w:val="1"/>
              <w:framePr w:w="9432" w:wrap="notBeside" w:vAnchor="text" w:hAnchor="text" w:xAlign="center" w:y="1"/>
              <w:shd w:val="clear" w:color="auto" w:fill="auto"/>
              <w:spacing w:line="240" w:lineRule="exact"/>
              <w:ind w:left="120"/>
            </w:pPr>
            <w:r>
              <w:rPr>
                <w:rStyle w:val="12pt"/>
                <w:b/>
                <w:bCs/>
              </w:rPr>
              <w:t>металлический корпус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8FD" w:rsidRDefault="00CF0631">
            <w:pPr>
              <w:pStyle w:val="1"/>
              <w:framePr w:w="9432" w:wrap="notBeside" w:vAnchor="text" w:hAnchor="text" w:xAlign="center" w:y="1"/>
              <w:shd w:val="clear" w:color="auto" w:fill="auto"/>
              <w:spacing w:line="240" w:lineRule="exact"/>
              <w:jc w:val="both"/>
            </w:pPr>
            <w:r>
              <w:rPr>
                <w:rStyle w:val="12pt"/>
                <w:b/>
                <w:bCs/>
              </w:rPr>
              <w:t>105,40</w:t>
            </w:r>
          </w:p>
        </w:tc>
      </w:tr>
      <w:tr w:rsidR="009428FD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28FD" w:rsidRDefault="009428FD">
            <w:pPr>
              <w:framePr w:w="9432" w:wrap="notBeside" w:vAnchor="text" w:hAnchor="text" w:xAlign="center" w:y="1"/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8FD" w:rsidRDefault="00CF0631">
            <w:pPr>
              <w:pStyle w:val="1"/>
              <w:framePr w:w="9432" w:wrap="notBeside" w:vAnchor="text" w:hAnchor="text" w:xAlign="center" w:y="1"/>
              <w:shd w:val="clear" w:color="auto" w:fill="auto"/>
              <w:spacing w:line="240" w:lineRule="exact"/>
              <w:ind w:left="120"/>
            </w:pPr>
            <w:r>
              <w:rPr>
                <w:rStyle w:val="12pt"/>
                <w:b/>
                <w:bCs/>
              </w:rPr>
              <w:t>- настольные.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8FD" w:rsidRDefault="00CF0631">
            <w:pPr>
              <w:pStyle w:val="1"/>
              <w:framePr w:w="9432" w:wrap="notBeside" w:vAnchor="text" w:hAnchor="text" w:xAlign="center" w:y="1"/>
              <w:shd w:val="clear" w:color="auto" w:fill="auto"/>
              <w:spacing w:line="240" w:lineRule="exact"/>
              <w:jc w:val="both"/>
            </w:pPr>
            <w:r>
              <w:rPr>
                <w:rStyle w:val="12pt"/>
                <w:b/>
                <w:bCs/>
              </w:rPr>
              <w:t>15,00</w:t>
            </w:r>
          </w:p>
        </w:tc>
      </w:tr>
      <w:tr w:rsidR="009428FD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8FD" w:rsidRDefault="00CF0631">
            <w:pPr>
              <w:pStyle w:val="1"/>
              <w:framePr w:w="9432" w:wrap="notBeside" w:vAnchor="text" w:hAnchor="text" w:xAlign="center" w:y="1"/>
              <w:shd w:val="clear" w:color="auto" w:fill="auto"/>
              <w:spacing w:line="240" w:lineRule="exact"/>
              <w:ind w:left="140"/>
            </w:pPr>
            <w:r>
              <w:rPr>
                <w:rStyle w:val="12pt"/>
                <w:b/>
                <w:bCs/>
              </w:rPr>
              <w:t>8.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8FD" w:rsidRDefault="00CF0631">
            <w:pPr>
              <w:pStyle w:val="1"/>
              <w:framePr w:w="9432" w:wrap="notBeside" w:vAnchor="text" w:hAnchor="text" w:xAlign="center" w:y="1"/>
              <w:shd w:val="clear" w:color="auto" w:fill="auto"/>
              <w:spacing w:line="260" w:lineRule="exact"/>
              <w:ind w:left="120"/>
            </w:pPr>
            <w:r>
              <w:rPr>
                <w:rStyle w:val="13pt"/>
                <w:b/>
                <w:bCs/>
              </w:rPr>
              <w:t>Телефон с усилителем звука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8FD" w:rsidRDefault="00CF0631">
            <w:pPr>
              <w:pStyle w:val="1"/>
              <w:framePr w:w="9432" w:wrap="notBeside" w:vAnchor="text" w:hAnchor="text" w:xAlign="center" w:y="1"/>
              <w:shd w:val="clear" w:color="auto" w:fill="auto"/>
              <w:spacing w:line="240" w:lineRule="exact"/>
              <w:jc w:val="both"/>
            </w:pPr>
            <w:r>
              <w:rPr>
                <w:rStyle w:val="12pt"/>
                <w:b/>
                <w:bCs/>
              </w:rPr>
              <w:t>500,00</w:t>
            </w:r>
          </w:p>
        </w:tc>
      </w:tr>
      <w:tr w:rsidR="009428F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8FD" w:rsidRDefault="00CF0631">
            <w:pPr>
              <w:pStyle w:val="1"/>
              <w:framePr w:w="9432" w:wrap="notBeside" w:vAnchor="text" w:hAnchor="text" w:xAlign="center" w:y="1"/>
              <w:shd w:val="clear" w:color="auto" w:fill="auto"/>
              <w:spacing w:line="240" w:lineRule="exact"/>
              <w:ind w:left="140"/>
            </w:pPr>
            <w:r>
              <w:rPr>
                <w:rStyle w:val="12pt"/>
                <w:b/>
                <w:bCs/>
              </w:rPr>
              <w:t>9.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8FD" w:rsidRDefault="00CF0631">
            <w:pPr>
              <w:pStyle w:val="1"/>
              <w:framePr w:w="9432" w:wrap="notBeside" w:vAnchor="text" w:hAnchor="text" w:xAlign="center" w:y="1"/>
              <w:shd w:val="clear" w:color="auto" w:fill="auto"/>
              <w:spacing w:line="260" w:lineRule="exact"/>
              <w:ind w:left="120"/>
            </w:pPr>
            <w:r>
              <w:rPr>
                <w:rStyle w:val="13pt"/>
                <w:b/>
                <w:bCs/>
              </w:rPr>
              <w:t>Световой будильник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8FD" w:rsidRDefault="00CF0631">
            <w:pPr>
              <w:pStyle w:val="1"/>
              <w:framePr w:w="9432" w:wrap="notBeside" w:vAnchor="text" w:hAnchor="text" w:xAlign="center" w:y="1"/>
              <w:shd w:val="clear" w:color="auto" w:fill="auto"/>
              <w:spacing w:line="240" w:lineRule="exact"/>
              <w:jc w:val="both"/>
            </w:pPr>
            <w:r>
              <w:rPr>
                <w:rStyle w:val="12pt"/>
                <w:b/>
                <w:bCs/>
              </w:rPr>
              <w:t>235,00</w:t>
            </w:r>
          </w:p>
        </w:tc>
      </w:tr>
      <w:tr w:rsidR="009428FD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28FD" w:rsidRDefault="00CF0631">
            <w:pPr>
              <w:pStyle w:val="1"/>
              <w:framePr w:w="9432" w:wrap="notBeside" w:vAnchor="text" w:hAnchor="text" w:xAlign="center" w:y="1"/>
              <w:shd w:val="clear" w:color="auto" w:fill="auto"/>
              <w:spacing w:line="240" w:lineRule="exact"/>
              <w:ind w:left="140"/>
            </w:pPr>
            <w:r>
              <w:rPr>
                <w:rStyle w:val="12pt"/>
                <w:b/>
                <w:bCs/>
              </w:rPr>
              <w:t>10.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28FD" w:rsidRDefault="00CF0631">
            <w:pPr>
              <w:pStyle w:val="1"/>
              <w:framePr w:w="9432" w:wrap="notBeside" w:vAnchor="text" w:hAnchor="text" w:xAlign="center" w:y="1"/>
              <w:shd w:val="clear" w:color="auto" w:fill="auto"/>
              <w:spacing w:line="300" w:lineRule="exact"/>
              <w:ind w:left="120"/>
            </w:pPr>
            <w:r>
              <w:rPr>
                <w:rStyle w:val="13pt"/>
                <w:b/>
                <w:bCs/>
              </w:rPr>
              <w:t xml:space="preserve">Сигнализатор цифровой с вибрационной и световой </w:t>
            </w:r>
            <w:r>
              <w:rPr>
                <w:rStyle w:val="13pt"/>
                <w:b/>
                <w:bCs/>
              </w:rPr>
              <w:t>индикацией для граждан с нарушением органов слуха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8FD" w:rsidRDefault="00CF0631">
            <w:pPr>
              <w:pStyle w:val="1"/>
              <w:framePr w:w="9432" w:wrap="notBeside" w:vAnchor="text" w:hAnchor="text" w:xAlign="center" w:y="1"/>
              <w:shd w:val="clear" w:color="auto" w:fill="auto"/>
              <w:spacing w:line="240" w:lineRule="exact"/>
              <w:jc w:val="both"/>
            </w:pPr>
            <w:r>
              <w:rPr>
                <w:rStyle w:val="12pt"/>
                <w:b/>
                <w:bCs/>
              </w:rPr>
              <w:t>395,00</w:t>
            </w:r>
          </w:p>
        </w:tc>
      </w:tr>
    </w:tbl>
    <w:p w:rsidR="009428FD" w:rsidRDefault="009428FD">
      <w:pPr>
        <w:rPr>
          <w:sz w:val="2"/>
          <w:szCs w:val="2"/>
        </w:rPr>
      </w:pPr>
    </w:p>
    <w:p w:rsidR="009428FD" w:rsidRDefault="009428FD">
      <w:pPr>
        <w:rPr>
          <w:sz w:val="2"/>
          <w:szCs w:val="2"/>
        </w:rPr>
      </w:pPr>
    </w:p>
    <w:sectPr w:rsidR="009428FD">
      <w:type w:val="continuous"/>
      <w:pgSz w:w="11909" w:h="16838"/>
      <w:pgMar w:top="1369" w:right="1095" w:bottom="1338" w:left="10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631" w:rsidRDefault="00CF0631">
      <w:r>
        <w:separator/>
      </w:r>
    </w:p>
  </w:endnote>
  <w:endnote w:type="continuationSeparator" w:id="0">
    <w:p w:rsidR="00CF0631" w:rsidRDefault="00CF0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631" w:rsidRDefault="00CF0631"/>
  </w:footnote>
  <w:footnote w:type="continuationSeparator" w:id="0">
    <w:p w:rsidR="00CF0631" w:rsidRDefault="00CF063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8FD"/>
    <w:rsid w:val="001C5847"/>
    <w:rsid w:val="009428FD"/>
    <w:rsid w:val="00C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3pt">
    <w:name w:val="Основной текст + 13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25pt">
    <w:name w:val="Основной текст + 12;5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CordiaUPC22pt">
    <w:name w:val="Основной текст + CordiaUPC;22 pt"/>
    <w:basedOn w:val="a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</w:rPr>
  </w:style>
  <w:style w:type="character" w:customStyle="1" w:styleId="12pt">
    <w:name w:val="Основной текст + 12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3pt">
    <w:name w:val="Основной текст + 13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25pt">
    <w:name w:val="Основной текст + 12;5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CordiaUPC22pt">
    <w:name w:val="Основной текст + CordiaUPC;22 pt"/>
    <w:basedOn w:val="a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</w:rPr>
  </w:style>
  <w:style w:type="character" w:customStyle="1" w:styleId="12pt">
    <w:name w:val="Основной текст + 12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UserX</cp:lastModifiedBy>
  <cp:revision>1</cp:revision>
  <dcterms:created xsi:type="dcterms:W3CDTF">2026-03-16T07:01:00Z</dcterms:created>
  <dcterms:modified xsi:type="dcterms:W3CDTF">2026-03-16T07:02:00Z</dcterms:modified>
</cp:coreProperties>
</file>